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A0" w:rsidRDefault="00313FA0" w:rsidP="00313F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4D0D">
        <w:rPr>
          <w:rFonts w:ascii="Times New Roman" w:hAnsi="Times New Roman"/>
          <w:b/>
          <w:sz w:val="24"/>
          <w:szCs w:val="24"/>
        </w:rPr>
        <w:t>Аннотация программы</w:t>
      </w:r>
      <w:r w:rsidRPr="00D26C6C">
        <w:rPr>
          <w:b/>
        </w:rPr>
        <w:t xml:space="preserve"> </w:t>
      </w:r>
      <w:r>
        <w:rPr>
          <w:b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313FA0" w:rsidRPr="00934D0D" w:rsidRDefault="00313FA0" w:rsidP="00313FA0">
      <w:pPr>
        <w:pStyle w:val="a3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34D0D">
        <w:rPr>
          <w:rFonts w:ascii="Times New Roman" w:hAnsi="Times New Roman"/>
          <w:i/>
        </w:rPr>
        <w:t>Дополнительная образовател</w:t>
      </w:r>
      <w:r w:rsidR="00521EB4">
        <w:rPr>
          <w:rFonts w:ascii="Times New Roman" w:hAnsi="Times New Roman"/>
          <w:i/>
        </w:rPr>
        <w:t>ьная программа «Лоскутная мозаика</w:t>
      </w:r>
      <w:r w:rsidRPr="00934D0D">
        <w:rPr>
          <w:rFonts w:ascii="Times New Roman" w:hAnsi="Times New Roman"/>
          <w:i/>
        </w:rPr>
        <w:t>»</w:t>
      </w:r>
    </w:p>
    <w:p w:rsidR="00313FA0" w:rsidRPr="00934D0D" w:rsidRDefault="00313FA0" w:rsidP="00313FA0">
      <w:pPr>
        <w:pStyle w:val="a4"/>
        <w:spacing w:after="0" w:afterAutospacing="0"/>
        <w:jc w:val="both"/>
        <w:rPr>
          <w:i/>
          <w:sz w:val="22"/>
          <w:szCs w:val="22"/>
        </w:rPr>
      </w:pPr>
      <w:r w:rsidRPr="00934D0D">
        <w:rPr>
          <w:b/>
          <w:i/>
          <w:sz w:val="22"/>
          <w:szCs w:val="22"/>
        </w:rPr>
        <w:t>Статус программы</w:t>
      </w:r>
      <w:r w:rsidRPr="00934D0D">
        <w:rPr>
          <w:i/>
          <w:sz w:val="22"/>
          <w:szCs w:val="22"/>
        </w:rPr>
        <w:t xml:space="preserve">: дополнительная общеобразовательная общеразвивающая программа. </w:t>
      </w:r>
      <w:r w:rsidRPr="00934D0D">
        <w:rPr>
          <w:b/>
          <w:i/>
          <w:sz w:val="22"/>
          <w:szCs w:val="22"/>
        </w:rPr>
        <w:t>Направленность</w:t>
      </w:r>
      <w:r w:rsidRPr="00934D0D">
        <w:rPr>
          <w:i/>
          <w:sz w:val="22"/>
          <w:szCs w:val="22"/>
        </w:rPr>
        <w:t xml:space="preserve"> – художественная. </w:t>
      </w:r>
      <w:r w:rsidRPr="00934D0D">
        <w:rPr>
          <w:b/>
          <w:i/>
          <w:sz w:val="22"/>
          <w:szCs w:val="22"/>
        </w:rPr>
        <w:t xml:space="preserve">Цель программы </w:t>
      </w:r>
      <w:r w:rsidRPr="00934D0D">
        <w:rPr>
          <w:i/>
          <w:sz w:val="22"/>
          <w:szCs w:val="22"/>
        </w:rPr>
        <w:t xml:space="preserve">- создание условий для раскрытия творческого потенциала каждого ребенка, формирование интереса к различным видам декоративно-прикладного искусства.  </w:t>
      </w:r>
      <w:r w:rsidRPr="00934D0D">
        <w:rPr>
          <w:b/>
          <w:i/>
          <w:sz w:val="22"/>
          <w:szCs w:val="22"/>
        </w:rPr>
        <w:t>Контингент обучающихся</w:t>
      </w:r>
      <w:r w:rsidRPr="00934D0D">
        <w:rPr>
          <w:i/>
          <w:sz w:val="22"/>
          <w:szCs w:val="22"/>
        </w:rPr>
        <w:t xml:space="preserve"> - компле</w:t>
      </w:r>
      <w:r>
        <w:rPr>
          <w:i/>
          <w:sz w:val="22"/>
          <w:szCs w:val="22"/>
        </w:rPr>
        <w:t>ктуется из детей в возрасте 7-14</w:t>
      </w:r>
      <w:r w:rsidRPr="00934D0D">
        <w:rPr>
          <w:i/>
          <w:sz w:val="22"/>
          <w:szCs w:val="22"/>
        </w:rPr>
        <w:t xml:space="preserve"> лет без конкурса. </w:t>
      </w:r>
      <w:r w:rsidRPr="00934D0D">
        <w:rPr>
          <w:b/>
          <w:i/>
          <w:sz w:val="22"/>
          <w:szCs w:val="22"/>
        </w:rPr>
        <w:t>Продолжительность реализации программы:</w:t>
      </w:r>
      <w:r w:rsidRPr="00934D0D">
        <w:rPr>
          <w:i/>
          <w:sz w:val="22"/>
          <w:szCs w:val="22"/>
        </w:rPr>
        <w:t xml:space="preserve"> 2 года. </w:t>
      </w:r>
      <w:r w:rsidRPr="00934D0D">
        <w:rPr>
          <w:b/>
          <w:i/>
          <w:sz w:val="22"/>
          <w:szCs w:val="22"/>
        </w:rPr>
        <w:t>Режим занятий</w:t>
      </w:r>
      <w:r>
        <w:rPr>
          <w:i/>
          <w:sz w:val="22"/>
          <w:szCs w:val="22"/>
        </w:rPr>
        <w:t>: Занятия проводятся  – 3</w:t>
      </w:r>
      <w:r w:rsidRPr="00934D0D">
        <w:rPr>
          <w:i/>
          <w:sz w:val="22"/>
          <w:szCs w:val="22"/>
        </w:rPr>
        <w:t xml:space="preserve"> раза в неделю по  2 часа. 1-й год обучения – </w:t>
      </w:r>
      <w:r>
        <w:rPr>
          <w:i/>
          <w:sz w:val="22"/>
          <w:szCs w:val="22"/>
        </w:rPr>
        <w:t>216 часов; 2-й год обучения - 216 часов</w:t>
      </w:r>
      <w:r w:rsidRPr="00934D0D">
        <w:rPr>
          <w:i/>
          <w:sz w:val="22"/>
          <w:szCs w:val="22"/>
        </w:rPr>
        <w:t xml:space="preserve">. </w:t>
      </w:r>
      <w:r w:rsidRPr="00934D0D">
        <w:rPr>
          <w:b/>
          <w:i/>
          <w:sz w:val="22"/>
          <w:szCs w:val="22"/>
        </w:rPr>
        <w:t>Форма организации процесса обучения</w:t>
      </w:r>
      <w:r w:rsidRPr="00934D0D">
        <w:rPr>
          <w:i/>
          <w:sz w:val="22"/>
          <w:szCs w:val="22"/>
        </w:rPr>
        <w:t xml:space="preserve">: занятия организуются в учебных группах. </w:t>
      </w:r>
      <w:r w:rsidRPr="00934D0D">
        <w:rPr>
          <w:b/>
          <w:i/>
          <w:sz w:val="22"/>
          <w:szCs w:val="22"/>
        </w:rPr>
        <w:t>Краткое содержание: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обучение основам техники «Инкрустация». Работа с тканью</w:t>
      </w:r>
      <w:r w:rsidRPr="00934D0D">
        <w:rPr>
          <w:i/>
          <w:sz w:val="22"/>
          <w:szCs w:val="22"/>
        </w:rPr>
        <w:t xml:space="preserve"> </w:t>
      </w:r>
      <w:r w:rsidRPr="00934D0D">
        <w:rPr>
          <w:b/>
          <w:i/>
          <w:sz w:val="22"/>
          <w:szCs w:val="22"/>
        </w:rPr>
        <w:t>Ожидаемый результат</w:t>
      </w:r>
      <w:r w:rsidRPr="00934D0D">
        <w:rPr>
          <w:i/>
          <w:sz w:val="22"/>
          <w:szCs w:val="22"/>
        </w:rPr>
        <w:t>:  В ходе реализации программы  обучающиеся должны получить</w:t>
      </w:r>
      <w:r w:rsidRPr="00934D0D">
        <w:rPr>
          <w:rStyle w:val="a5"/>
          <w:i/>
          <w:sz w:val="22"/>
          <w:szCs w:val="22"/>
        </w:rPr>
        <w:t xml:space="preserve"> знания:</w:t>
      </w:r>
      <w:r w:rsidRPr="00934D0D">
        <w:rPr>
          <w:i/>
          <w:sz w:val="22"/>
          <w:szCs w:val="22"/>
        </w:rPr>
        <w:t xml:space="preserve"> о материалах, инструментах; о правилах безопасности труда и личной гигиены при обработке различных материалов; о месте и роли декоративн</w:t>
      </w:r>
      <w:proofErr w:type="gramStart"/>
      <w:r w:rsidRPr="00934D0D">
        <w:rPr>
          <w:i/>
          <w:sz w:val="22"/>
          <w:szCs w:val="22"/>
        </w:rPr>
        <w:t>о-</w:t>
      </w:r>
      <w:proofErr w:type="gramEnd"/>
      <w:r w:rsidRPr="00934D0D">
        <w:rPr>
          <w:i/>
          <w:sz w:val="22"/>
          <w:szCs w:val="22"/>
        </w:rPr>
        <w:t xml:space="preserve"> прикладного искусства в жизни человека; о видах декоративно- прикладного искусства( лепка, роспись, вышивка и.т.п.);о  народных промыслах; в области композиции, формообразовании, цветоведения; об особенностях лепных игрушек; о вышивке лентами. </w:t>
      </w:r>
      <w:r w:rsidRPr="00934D0D">
        <w:rPr>
          <w:b/>
          <w:i/>
          <w:sz w:val="22"/>
          <w:szCs w:val="22"/>
        </w:rPr>
        <w:t>У</w:t>
      </w:r>
      <w:r w:rsidRPr="00934D0D">
        <w:rPr>
          <w:rStyle w:val="a5"/>
          <w:i/>
          <w:sz w:val="22"/>
          <w:szCs w:val="22"/>
        </w:rPr>
        <w:t>мения:</w:t>
      </w:r>
      <w:r>
        <w:rPr>
          <w:rStyle w:val="a5"/>
          <w:i/>
          <w:sz w:val="22"/>
          <w:szCs w:val="22"/>
        </w:rPr>
        <w:t xml:space="preserve"> </w:t>
      </w:r>
      <w:r w:rsidRPr="00934D0D">
        <w:rPr>
          <w:i/>
          <w:sz w:val="22"/>
          <w:szCs w:val="22"/>
        </w:rPr>
        <w:t>работать нужными инструментами и приспособлениями; последовательно вести работу (замысел, эскиз, выбор материала); Проявление социальной и творческой активности детей через участие в мероприятиях различного уровня. Формирование позитивной мотивации к трудовой деятельности.</w:t>
      </w:r>
    </w:p>
    <w:p w:rsidR="00313FA0" w:rsidRPr="00D26C6C" w:rsidRDefault="00313FA0" w:rsidP="00313FA0">
      <w:pPr>
        <w:rPr>
          <w:b/>
        </w:rPr>
      </w:pPr>
    </w:p>
    <w:p w:rsidR="005D1CDC" w:rsidRDefault="005D1CDC"/>
    <w:sectPr w:rsidR="005D1CDC" w:rsidSect="00C0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FA0"/>
    <w:rsid w:val="00313FA0"/>
    <w:rsid w:val="00521EB4"/>
    <w:rsid w:val="005D1CDC"/>
    <w:rsid w:val="00C0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3FA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rsid w:val="0031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313F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dcterms:created xsi:type="dcterms:W3CDTF">2017-06-16T07:54:00Z</dcterms:created>
  <dcterms:modified xsi:type="dcterms:W3CDTF">2017-09-12T12:42:00Z</dcterms:modified>
</cp:coreProperties>
</file>